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7DC" w:rsidRDefault="005747DC" w:rsidP="00FE054C">
      <w:pPr>
        <w:jc w:val="center"/>
        <w:rPr>
          <w:rFonts w:ascii="黑体" w:eastAsia="黑体" w:cs="仿宋_GB2312"/>
          <w:kern w:val="0"/>
          <w:sz w:val="32"/>
          <w:szCs w:val="32"/>
        </w:rPr>
      </w:pPr>
      <w:r w:rsidRPr="0057045C">
        <w:rPr>
          <w:rFonts w:ascii="黑体" w:eastAsia="黑体" w:cs="仿宋_GB2312" w:hint="eastAsia"/>
          <w:kern w:val="0"/>
          <w:sz w:val="32"/>
          <w:szCs w:val="32"/>
        </w:rPr>
        <w:t>课堂教学优秀奖候选人教学精要展示</w:t>
      </w:r>
    </w:p>
    <w:p w:rsidR="005747DC" w:rsidRPr="0057045C" w:rsidRDefault="005747DC" w:rsidP="00FE054C">
      <w:pPr>
        <w:jc w:val="center"/>
        <w:rPr>
          <w:rFonts w:ascii="黑体" w:eastAsia="黑体" w:cs="仿宋_GB2312"/>
          <w:kern w:val="0"/>
          <w:sz w:val="32"/>
          <w:szCs w:val="32"/>
        </w:rPr>
      </w:pPr>
    </w:p>
    <w:p w:rsidR="005747DC" w:rsidRPr="00FE054C" w:rsidRDefault="005747DC" w:rsidP="00FE054C">
      <w:pPr>
        <w:spacing w:line="360" w:lineRule="auto"/>
        <w:rPr>
          <w:rFonts w:ascii="仿宋_GB2312" w:eastAsia="仿宋_GB2312" w:cs="仿宋_GB2312"/>
          <w:kern w:val="0"/>
          <w:sz w:val="28"/>
          <w:szCs w:val="28"/>
        </w:rPr>
      </w:pPr>
      <w:r w:rsidRPr="00FE054C">
        <w:rPr>
          <w:rFonts w:ascii="仿宋_GB2312" w:eastAsia="仿宋_GB2312" w:cs="仿宋_GB2312" w:hint="eastAsia"/>
          <w:b/>
          <w:kern w:val="0"/>
          <w:sz w:val="28"/>
          <w:szCs w:val="28"/>
        </w:rPr>
        <w:t>姓名：</w:t>
      </w:r>
      <w:r w:rsidRPr="00FE054C">
        <w:rPr>
          <w:rFonts w:ascii="仿宋_GB2312" w:eastAsia="仿宋_GB2312" w:hint="eastAsia"/>
          <w:sz w:val="28"/>
          <w:szCs w:val="28"/>
        </w:rPr>
        <w:t>卢子敏</w:t>
      </w:r>
    </w:p>
    <w:p w:rsidR="005747DC" w:rsidRPr="00FE054C" w:rsidRDefault="005747DC" w:rsidP="00FE054C">
      <w:pPr>
        <w:spacing w:line="360" w:lineRule="auto"/>
        <w:rPr>
          <w:rFonts w:ascii="仿宋_GB2312" w:eastAsia="仿宋_GB2312" w:cs="仿宋_GB2312"/>
          <w:kern w:val="0"/>
          <w:sz w:val="28"/>
          <w:szCs w:val="28"/>
        </w:rPr>
      </w:pPr>
      <w:r w:rsidRPr="00FE054C">
        <w:rPr>
          <w:rFonts w:ascii="仿宋_GB2312" w:eastAsia="仿宋_GB2312" w:cs="仿宋_GB2312" w:hint="eastAsia"/>
          <w:b/>
          <w:kern w:val="0"/>
          <w:sz w:val="28"/>
          <w:szCs w:val="28"/>
        </w:rPr>
        <w:t>学院：</w:t>
      </w:r>
      <w:r w:rsidRPr="00FE054C">
        <w:rPr>
          <w:rFonts w:ascii="仿宋_GB2312" w:eastAsia="仿宋_GB2312" w:cs="仿宋_GB2312" w:hint="eastAsia"/>
          <w:kern w:val="0"/>
          <w:sz w:val="28"/>
          <w:szCs w:val="28"/>
        </w:rPr>
        <w:t>经贸管理学院</w:t>
      </w:r>
    </w:p>
    <w:p w:rsidR="005747DC" w:rsidRPr="00FE054C" w:rsidRDefault="005747DC" w:rsidP="00FE054C">
      <w:pPr>
        <w:spacing w:line="360" w:lineRule="auto"/>
        <w:rPr>
          <w:rFonts w:ascii="仿宋_GB2312" w:eastAsia="仿宋_GB2312" w:cs="仿宋_GB2312"/>
          <w:kern w:val="0"/>
          <w:sz w:val="28"/>
          <w:szCs w:val="28"/>
        </w:rPr>
      </w:pPr>
      <w:r w:rsidRPr="00FE054C">
        <w:rPr>
          <w:rFonts w:ascii="仿宋_GB2312" w:eastAsia="仿宋_GB2312" w:cs="仿宋_GB2312" w:hint="eastAsia"/>
          <w:b/>
          <w:kern w:val="0"/>
          <w:sz w:val="28"/>
          <w:szCs w:val="28"/>
        </w:rPr>
        <w:t>专业课程团队：</w:t>
      </w:r>
      <w:r w:rsidRPr="00FE054C">
        <w:rPr>
          <w:rFonts w:ascii="仿宋_GB2312" w:eastAsia="仿宋_GB2312" w:cs="仿宋_GB2312" w:hint="eastAsia"/>
          <w:kern w:val="0"/>
          <w:sz w:val="28"/>
          <w:szCs w:val="28"/>
        </w:rPr>
        <w:t>社区管理与服务专业</w:t>
      </w:r>
    </w:p>
    <w:p w:rsidR="005747DC" w:rsidRPr="00FE054C" w:rsidRDefault="005747DC" w:rsidP="00FE054C">
      <w:pPr>
        <w:spacing w:line="360" w:lineRule="auto"/>
        <w:rPr>
          <w:rFonts w:ascii="仿宋_GB2312" w:eastAsia="仿宋_GB2312"/>
          <w:sz w:val="28"/>
          <w:szCs w:val="28"/>
        </w:rPr>
      </w:pPr>
      <w:r w:rsidRPr="00FE054C">
        <w:rPr>
          <w:rFonts w:ascii="仿宋_GB2312" w:eastAsia="仿宋_GB2312" w:cs="仿宋_GB2312" w:hint="eastAsia"/>
          <w:b/>
          <w:kern w:val="0"/>
          <w:sz w:val="28"/>
          <w:szCs w:val="28"/>
        </w:rPr>
        <w:t>任教课程：</w:t>
      </w:r>
      <w:r w:rsidRPr="00FE054C">
        <w:rPr>
          <w:rFonts w:ascii="仿宋_GB2312" w:eastAsia="仿宋_GB2312" w:hAnsi="宋体" w:hint="eastAsia"/>
          <w:sz w:val="28"/>
          <w:szCs w:val="28"/>
        </w:rPr>
        <w:t>《物业管理实务》、《财经法规与职业道德》、《物业管理法规》</w:t>
      </w:r>
    </w:p>
    <w:p w:rsidR="005747DC" w:rsidRPr="00FE054C" w:rsidRDefault="005747DC" w:rsidP="00FE054C">
      <w:pPr>
        <w:spacing w:line="360" w:lineRule="auto"/>
        <w:rPr>
          <w:rFonts w:ascii="仿宋_GB2312" w:eastAsia="仿宋_GB2312" w:cs="仿宋_GB2312"/>
          <w:kern w:val="0"/>
          <w:sz w:val="28"/>
          <w:szCs w:val="28"/>
        </w:rPr>
      </w:pPr>
      <w:r w:rsidRPr="00FE054C">
        <w:rPr>
          <w:rFonts w:ascii="仿宋_GB2312" w:eastAsia="仿宋_GB2312" w:cs="仿宋_GB2312" w:hint="eastAsia"/>
          <w:b/>
          <w:kern w:val="0"/>
          <w:sz w:val="28"/>
          <w:szCs w:val="28"/>
        </w:rPr>
        <w:t>教师类别：</w:t>
      </w:r>
      <w:r w:rsidRPr="00FE054C">
        <w:rPr>
          <w:rFonts w:ascii="仿宋_GB2312" w:eastAsia="仿宋_GB2312" w:cs="仿宋_GB2312" w:hint="eastAsia"/>
          <w:kern w:val="0"/>
          <w:sz w:val="28"/>
          <w:szCs w:val="28"/>
        </w:rPr>
        <w:t>校内专任教师</w:t>
      </w:r>
    </w:p>
    <w:p w:rsidR="005747DC" w:rsidRPr="00FE054C" w:rsidRDefault="005747DC" w:rsidP="00FE054C">
      <w:pPr>
        <w:spacing w:line="360" w:lineRule="auto"/>
        <w:rPr>
          <w:rFonts w:ascii="仿宋_GB2312" w:eastAsia="仿宋_GB2312" w:cs="仿宋_GB2312"/>
          <w:b/>
          <w:kern w:val="0"/>
          <w:sz w:val="28"/>
          <w:szCs w:val="28"/>
        </w:rPr>
      </w:pPr>
      <w:r>
        <w:rPr>
          <w:rFonts w:ascii="仿宋_GB2312" w:eastAsia="仿宋_GB2312" w:cs="仿宋_GB2312" w:hint="eastAsia"/>
          <w:b/>
          <w:kern w:val="0"/>
          <w:sz w:val="28"/>
          <w:szCs w:val="28"/>
        </w:rPr>
        <w:t>我的</w:t>
      </w:r>
      <w:r w:rsidRPr="00FE054C">
        <w:rPr>
          <w:rFonts w:ascii="仿宋_GB2312" w:eastAsia="仿宋_GB2312" w:cs="仿宋_GB2312" w:hint="eastAsia"/>
          <w:b/>
          <w:kern w:val="0"/>
          <w:sz w:val="28"/>
          <w:szCs w:val="28"/>
        </w:rPr>
        <w:t>教育教学思想：</w:t>
      </w:r>
    </w:p>
    <w:p w:rsidR="005747DC" w:rsidRPr="00FE054C" w:rsidRDefault="005747DC" w:rsidP="00EB0A24">
      <w:pPr>
        <w:spacing w:line="360" w:lineRule="auto"/>
        <w:ind w:firstLineChars="200" w:firstLine="31680"/>
        <w:rPr>
          <w:rFonts w:ascii="仿宋_GB2312" w:eastAsia="仿宋_GB2312"/>
          <w:sz w:val="28"/>
          <w:szCs w:val="28"/>
        </w:rPr>
      </w:pPr>
      <w:r w:rsidRPr="00FE054C">
        <w:rPr>
          <w:rFonts w:ascii="仿宋_GB2312" w:eastAsia="仿宋_GB2312" w:hAnsi="宋体"/>
          <w:sz w:val="28"/>
          <w:szCs w:val="28"/>
        </w:rPr>
        <w:t>1.</w:t>
      </w:r>
      <w:r w:rsidRPr="00FE054C">
        <w:rPr>
          <w:rFonts w:ascii="仿宋_GB2312" w:eastAsia="仿宋_GB2312" w:hAnsi="宋体" w:hint="eastAsia"/>
          <w:sz w:val="28"/>
          <w:szCs w:val="28"/>
        </w:rPr>
        <w:t>专业知识和综合素质的培养</w:t>
      </w:r>
    </w:p>
    <w:p w:rsidR="005747DC" w:rsidRPr="00FE054C" w:rsidRDefault="005747DC" w:rsidP="00EB0A24">
      <w:pPr>
        <w:spacing w:line="360" w:lineRule="auto"/>
        <w:ind w:firstLineChars="200" w:firstLine="31680"/>
        <w:rPr>
          <w:rFonts w:ascii="仿宋_GB2312" w:eastAsia="仿宋_GB2312"/>
          <w:sz w:val="28"/>
          <w:szCs w:val="28"/>
        </w:rPr>
      </w:pPr>
      <w:r w:rsidRPr="00FE054C">
        <w:rPr>
          <w:rFonts w:ascii="仿宋_GB2312" w:eastAsia="仿宋_GB2312" w:hAnsi="宋体" w:hint="eastAsia"/>
          <w:sz w:val="28"/>
          <w:szCs w:val="28"/>
        </w:rPr>
        <w:t>大学生的学习不仅仅要学习专业知识，更重要的是伴随着专业知识的积累内化为自我素质，提升自身的综合素质，所以在知识传授的过程中不断向学生灌输综合素质培养的意识。</w:t>
      </w:r>
    </w:p>
    <w:p w:rsidR="005747DC" w:rsidRPr="00FE054C" w:rsidRDefault="005747DC" w:rsidP="00EB0A24">
      <w:pPr>
        <w:spacing w:line="360" w:lineRule="auto"/>
        <w:ind w:firstLineChars="200" w:firstLine="31680"/>
        <w:rPr>
          <w:rFonts w:ascii="仿宋_GB2312" w:eastAsia="仿宋_GB2312"/>
          <w:sz w:val="28"/>
          <w:szCs w:val="28"/>
        </w:rPr>
      </w:pPr>
      <w:r w:rsidRPr="00FE054C">
        <w:rPr>
          <w:rFonts w:ascii="仿宋_GB2312" w:eastAsia="仿宋_GB2312" w:hAnsi="宋体"/>
          <w:sz w:val="28"/>
          <w:szCs w:val="28"/>
        </w:rPr>
        <w:t>2.</w:t>
      </w:r>
      <w:r w:rsidRPr="00FE054C">
        <w:rPr>
          <w:rFonts w:ascii="仿宋_GB2312" w:eastAsia="仿宋_GB2312" w:hAnsi="宋体" w:hint="eastAsia"/>
          <w:sz w:val="28"/>
          <w:szCs w:val="28"/>
        </w:rPr>
        <w:t>维持适当距离，做好亦师亦友</w:t>
      </w:r>
    </w:p>
    <w:p w:rsidR="005747DC" w:rsidRPr="00FE054C" w:rsidRDefault="005747DC" w:rsidP="00EB0A24">
      <w:pPr>
        <w:spacing w:line="360" w:lineRule="auto"/>
        <w:ind w:firstLineChars="200" w:firstLine="31680"/>
        <w:rPr>
          <w:rFonts w:ascii="仿宋_GB2312" w:eastAsia="仿宋_GB2312"/>
          <w:sz w:val="28"/>
          <w:szCs w:val="28"/>
        </w:rPr>
      </w:pPr>
      <w:r w:rsidRPr="00FE054C">
        <w:rPr>
          <w:rFonts w:ascii="仿宋_GB2312" w:eastAsia="仿宋_GB2312" w:hAnsi="宋体" w:hint="eastAsia"/>
          <w:sz w:val="28"/>
          <w:szCs w:val="28"/>
        </w:rPr>
        <w:t>教师和学生关系的保持和处理对课堂授课有着重要的影响。因此，我非常重视和学生关系的处理</w:t>
      </w:r>
      <w:r>
        <w:rPr>
          <w:rFonts w:ascii="仿宋_GB2312" w:eastAsia="仿宋_GB2312" w:hAnsi="宋体" w:hint="eastAsia"/>
          <w:sz w:val="28"/>
          <w:szCs w:val="28"/>
        </w:rPr>
        <w:t>，</w:t>
      </w:r>
      <w:r w:rsidRPr="00FE054C">
        <w:rPr>
          <w:rFonts w:ascii="仿宋_GB2312" w:eastAsia="仿宋_GB2312" w:hAnsi="宋体" w:hint="eastAsia"/>
          <w:sz w:val="28"/>
          <w:szCs w:val="28"/>
        </w:rPr>
        <w:t>尽力做好亦师亦友。</w:t>
      </w:r>
    </w:p>
    <w:p w:rsidR="005747DC" w:rsidRPr="00FE054C" w:rsidRDefault="005747DC" w:rsidP="00F40009">
      <w:pPr>
        <w:spacing w:line="360" w:lineRule="auto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我的</w:t>
      </w:r>
      <w:r w:rsidRPr="00FE054C">
        <w:rPr>
          <w:rFonts w:ascii="仿宋_GB2312" w:eastAsia="仿宋_GB2312" w:hAnsi="宋体" w:hint="eastAsia"/>
          <w:b/>
          <w:sz w:val="28"/>
          <w:szCs w:val="28"/>
        </w:rPr>
        <w:t>教育方法精要：</w:t>
      </w:r>
    </w:p>
    <w:p w:rsidR="005747DC" w:rsidRPr="00FE054C" w:rsidRDefault="005747DC" w:rsidP="00EB0A24">
      <w:pPr>
        <w:spacing w:line="360" w:lineRule="auto"/>
        <w:ind w:firstLineChars="200" w:firstLine="31680"/>
        <w:rPr>
          <w:rFonts w:ascii="仿宋_GB2312" w:eastAsia="仿宋_GB2312"/>
          <w:sz w:val="28"/>
          <w:szCs w:val="28"/>
        </w:rPr>
      </w:pPr>
      <w:r w:rsidRPr="00FE054C">
        <w:rPr>
          <w:rFonts w:ascii="仿宋_GB2312" w:eastAsia="仿宋_GB2312" w:hAnsi="宋体"/>
          <w:sz w:val="28"/>
          <w:szCs w:val="28"/>
        </w:rPr>
        <w:t>1.</w:t>
      </w:r>
      <w:r w:rsidRPr="00FE054C">
        <w:rPr>
          <w:rFonts w:ascii="仿宋_GB2312" w:eastAsia="仿宋_GB2312" w:hAnsi="宋体" w:hint="eastAsia"/>
          <w:sz w:val="28"/>
          <w:szCs w:val="28"/>
        </w:rPr>
        <w:t>“学情分析</w:t>
      </w:r>
      <w:r w:rsidRPr="00FE054C">
        <w:rPr>
          <w:rFonts w:ascii="仿宋_GB2312" w:eastAsia="仿宋_GB2312"/>
          <w:sz w:val="28"/>
          <w:szCs w:val="28"/>
        </w:rPr>
        <w:t>-</w:t>
      </w:r>
      <w:r w:rsidRPr="00FE054C">
        <w:rPr>
          <w:rFonts w:ascii="仿宋_GB2312" w:eastAsia="仿宋_GB2312" w:hAnsi="宋体" w:hint="eastAsia"/>
          <w:sz w:val="28"/>
          <w:szCs w:val="28"/>
        </w:rPr>
        <w:t>备课</w:t>
      </w:r>
      <w:r w:rsidRPr="00FE054C">
        <w:rPr>
          <w:rFonts w:ascii="仿宋_GB2312" w:eastAsia="仿宋_GB2312"/>
          <w:sz w:val="28"/>
          <w:szCs w:val="28"/>
        </w:rPr>
        <w:t>-</w:t>
      </w:r>
      <w:r w:rsidRPr="00FE054C">
        <w:rPr>
          <w:rFonts w:ascii="仿宋_GB2312" w:eastAsia="仿宋_GB2312" w:hAnsi="宋体" w:hint="eastAsia"/>
          <w:sz w:val="28"/>
          <w:szCs w:val="28"/>
        </w:rPr>
        <w:t>授课</w:t>
      </w:r>
      <w:r w:rsidRPr="00FE054C">
        <w:rPr>
          <w:rFonts w:ascii="仿宋_GB2312" w:eastAsia="仿宋_GB2312"/>
          <w:sz w:val="28"/>
          <w:szCs w:val="28"/>
        </w:rPr>
        <w:t>-</w:t>
      </w:r>
      <w:r w:rsidRPr="00FE054C">
        <w:rPr>
          <w:rFonts w:ascii="仿宋_GB2312" w:eastAsia="仿宋_GB2312" w:hAnsi="宋体" w:hint="eastAsia"/>
          <w:sz w:val="28"/>
          <w:szCs w:val="28"/>
        </w:rPr>
        <w:t>反思”的教学思路</w:t>
      </w:r>
    </w:p>
    <w:p w:rsidR="005747DC" w:rsidRPr="00FE054C" w:rsidRDefault="005747DC" w:rsidP="00EB0A24">
      <w:pPr>
        <w:spacing w:line="360" w:lineRule="auto"/>
        <w:ind w:firstLineChars="200" w:firstLine="31680"/>
        <w:rPr>
          <w:rFonts w:ascii="仿宋_GB2312" w:eastAsia="仿宋_GB2312"/>
          <w:sz w:val="28"/>
          <w:szCs w:val="28"/>
        </w:rPr>
      </w:pPr>
      <w:r w:rsidRPr="00FE054C">
        <w:rPr>
          <w:rFonts w:ascii="仿宋_GB2312" w:eastAsia="仿宋_GB2312" w:hAnsi="宋体" w:hint="eastAsia"/>
          <w:sz w:val="28"/>
          <w:szCs w:val="28"/>
        </w:rPr>
        <w:t>在整个学年的授课过程中，我根据学情分析</w:t>
      </w:r>
      <w:r w:rsidRPr="00FE054C">
        <w:rPr>
          <w:rFonts w:ascii="仿宋_GB2312" w:eastAsia="仿宋_GB2312"/>
          <w:sz w:val="28"/>
          <w:szCs w:val="28"/>
        </w:rPr>
        <w:t>-</w:t>
      </w:r>
      <w:r w:rsidRPr="00FE054C">
        <w:rPr>
          <w:rFonts w:ascii="仿宋_GB2312" w:eastAsia="仿宋_GB2312" w:hAnsi="宋体" w:hint="eastAsia"/>
          <w:sz w:val="28"/>
          <w:szCs w:val="28"/>
        </w:rPr>
        <w:t>备课</w:t>
      </w:r>
      <w:r w:rsidRPr="00FE054C">
        <w:rPr>
          <w:rFonts w:ascii="仿宋_GB2312" w:eastAsia="仿宋_GB2312"/>
          <w:sz w:val="28"/>
          <w:szCs w:val="28"/>
        </w:rPr>
        <w:t>-</w:t>
      </w:r>
      <w:r w:rsidRPr="00FE054C">
        <w:rPr>
          <w:rFonts w:ascii="仿宋_GB2312" w:eastAsia="仿宋_GB2312" w:hAnsi="宋体" w:hint="eastAsia"/>
          <w:sz w:val="28"/>
          <w:szCs w:val="28"/>
        </w:rPr>
        <w:t>授课</w:t>
      </w:r>
      <w:r w:rsidRPr="00FE054C">
        <w:rPr>
          <w:rFonts w:ascii="仿宋_GB2312" w:eastAsia="仿宋_GB2312"/>
          <w:sz w:val="28"/>
          <w:szCs w:val="28"/>
        </w:rPr>
        <w:t>-</w:t>
      </w:r>
      <w:r w:rsidRPr="00FE054C">
        <w:rPr>
          <w:rFonts w:ascii="仿宋_GB2312" w:eastAsia="仿宋_GB2312" w:hAnsi="宋体" w:hint="eastAsia"/>
          <w:sz w:val="28"/>
          <w:szCs w:val="28"/>
        </w:rPr>
        <w:t>反思”的教学思路来规范自己授课。本学年所授课程虽然都是自己以往所教授过的课程，但并没有因为自己熟悉内容而忽视每一个环节的认真准备。上课之前认真分析班级学情，调整授课内容、授课方法等，认真备课、授课过程中注重学生反应、授课后进行反思，跟其他老师交流授课情况，以提高授课效果。</w:t>
      </w:r>
    </w:p>
    <w:p w:rsidR="005747DC" w:rsidRPr="00FE054C" w:rsidRDefault="005747DC" w:rsidP="00EB0A24">
      <w:pPr>
        <w:spacing w:line="360" w:lineRule="auto"/>
        <w:ind w:firstLineChars="200" w:firstLine="31680"/>
        <w:rPr>
          <w:rFonts w:ascii="仿宋_GB2312" w:eastAsia="仿宋_GB2312"/>
          <w:sz w:val="28"/>
          <w:szCs w:val="28"/>
        </w:rPr>
      </w:pPr>
      <w:r w:rsidRPr="00FE054C">
        <w:rPr>
          <w:rFonts w:ascii="仿宋_GB2312" w:eastAsia="仿宋_GB2312" w:hAnsi="宋体"/>
          <w:sz w:val="28"/>
          <w:szCs w:val="28"/>
        </w:rPr>
        <w:t>2.</w:t>
      </w:r>
      <w:r w:rsidRPr="00FE054C">
        <w:rPr>
          <w:rFonts w:ascii="仿宋_GB2312" w:eastAsia="仿宋_GB2312" w:hAnsi="宋体" w:hint="eastAsia"/>
          <w:sz w:val="28"/>
          <w:szCs w:val="28"/>
        </w:rPr>
        <w:t>典型案例巩固知识</w:t>
      </w:r>
    </w:p>
    <w:p w:rsidR="005747DC" w:rsidRPr="00FE054C" w:rsidRDefault="005747DC" w:rsidP="00EB0A24">
      <w:pPr>
        <w:spacing w:line="360" w:lineRule="auto"/>
        <w:ind w:firstLineChars="200" w:firstLine="316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拥有</w:t>
      </w:r>
      <w:r w:rsidRPr="00FE054C">
        <w:rPr>
          <w:rFonts w:ascii="仿宋_GB2312" w:eastAsia="仿宋_GB2312" w:hAnsi="宋体" w:hint="eastAsia"/>
          <w:sz w:val="28"/>
          <w:szCs w:val="28"/>
        </w:rPr>
        <w:t>多年下企业实践和校企合作经验，积累了较多来自校企合作单位的真实案例，运用这些典型案例</w:t>
      </w:r>
      <w:r>
        <w:rPr>
          <w:rFonts w:ascii="仿宋_GB2312" w:eastAsia="仿宋_GB2312" w:hAnsi="宋体" w:hint="eastAsia"/>
          <w:sz w:val="28"/>
          <w:szCs w:val="28"/>
        </w:rPr>
        <w:t>在上课时和同学们分享</w:t>
      </w:r>
      <w:r w:rsidRPr="00FE054C">
        <w:rPr>
          <w:rFonts w:ascii="仿宋_GB2312" w:eastAsia="仿宋_GB2312" w:hAnsi="宋体" w:hint="eastAsia"/>
          <w:sz w:val="28"/>
          <w:szCs w:val="28"/>
        </w:rPr>
        <w:t>，帮助学生巩固知识点学习，也让他们掌握碰到类似情况该怎么处理的操作方法。</w:t>
      </w:r>
    </w:p>
    <w:p w:rsidR="005747DC" w:rsidRPr="00FE054C" w:rsidRDefault="005747DC" w:rsidP="00F40009">
      <w:pPr>
        <w:spacing w:line="360" w:lineRule="auto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我的</w:t>
      </w:r>
      <w:r w:rsidRPr="00FE054C">
        <w:rPr>
          <w:rFonts w:ascii="仿宋_GB2312" w:eastAsia="仿宋_GB2312" w:hAnsi="宋体" w:hint="eastAsia"/>
          <w:b/>
          <w:sz w:val="28"/>
          <w:szCs w:val="28"/>
        </w:rPr>
        <w:t>教学业绩：</w:t>
      </w:r>
    </w:p>
    <w:p w:rsidR="005747DC" w:rsidRPr="00FE054C" w:rsidRDefault="005747DC" w:rsidP="00EB0A24">
      <w:pPr>
        <w:spacing w:line="360" w:lineRule="auto"/>
        <w:ind w:firstLineChars="200" w:firstLine="31680"/>
        <w:rPr>
          <w:rFonts w:ascii="仿宋_GB2312" w:eastAsia="仿宋_GB2312"/>
          <w:sz w:val="28"/>
          <w:szCs w:val="28"/>
        </w:rPr>
      </w:pPr>
      <w:r w:rsidRPr="00FE054C">
        <w:rPr>
          <w:rFonts w:ascii="仿宋_GB2312" w:eastAsia="仿宋_GB2312" w:hAnsi="宋体" w:hint="eastAsia"/>
          <w:sz w:val="28"/>
          <w:szCs w:val="28"/>
        </w:rPr>
        <w:t>教研互长，助推课堂效果提升。在授课过程中，针对课程中出现的问题和所发现的问题进行科学研究，并把所取得的研究成果用于教学，进一步促进课堂效果提升。业绩如下：</w:t>
      </w:r>
    </w:p>
    <w:p w:rsidR="005747DC" w:rsidRPr="00FE054C" w:rsidRDefault="005747DC" w:rsidP="00EB0A24">
      <w:pPr>
        <w:spacing w:line="360" w:lineRule="auto"/>
        <w:ind w:firstLineChars="200" w:firstLine="31680"/>
        <w:rPr>
          <w:rFonts w:ascii="仿宋_GB2312" w:eastAsia="仿宋_GB2312"/>
          <w:sz w:val="28"/>
          <w:szCs w:val="28"/>
        </w:rPr>
      </w:pPr>
      <w:r w:rsidRPr="00FE054C">
        <w:rPr>
          <w:rFonts w:ascii="仿宋_GB2312" w:eastAsia="仿宋_GB2312" w:hAnsi="宋体"/>
          <w:sz w:val="28"/>
          <w:szCs w:val="28"/>
        </w:rPr>
        <w:t>1.</w:t>
      </w:r>
      <w:r w:rsidRPr="00FE054C">
        <w:rPr>
          <w:rFonts w:ascii="仿宋_GB2312" w:eastAsia="仿宋_GB2312" w:hAnsi="宋体" w:hint="eastAsia"/>
          <w:sz w:val="28"/>
          <w:szCs w:val="28"/>
        </w:rPr>
        <w:t>顺利完成《物业管理实务》精品课程验收。</w:t>
      </w:r>
    </w:p>
    <w:p w:rsidR="005747DC" w:rsidRPr="00FE054C" w:rsidRDefault="005747DC" w:rsidP="00EB0A24">
      <w:pPr>
        <w:spacing w:line="360" w:lineRule="auto"/>
        <w:ind w:firstLineChars="200" w:firstLine="31680"/>
        <w:rPr>
          <w:rFonts w:ascii="仿宋_GB2312" w:eastAsia="仿宋_GB2312"/>
          <w:sz w:val="28"/>
          <w:szCs w:val="28"/>
        </w:rPr>
      </w:pPr>
      <w:r w:rsidRPr="00FE054C">
        <w:rPr>
          <w:rFonts w:ascii="仿宋_GB2312" w:eastAsia="仿宋_GB2312" w:hAnsi="宋体"/>
          <w:sz w:val="28"/>
          <w:szCs w:val="28"/>
        </w:rPr>
        <w:t>2.</w:t>
      </w:r>
      <w:r w:rsidRPr="00FE054C">
        <w:rPr>
          <w:rFonts w:ascii="仿宋_GB2312" w:eastAsia="仿宋_GB2312" w:hAnsi="宋体" w:hint="eastAsia"/>
          <w:sz w:val="28"/>
          <w:szCs w:val="28"/>
        </w:rPr>
        <w:t>根据课程实践教学安排所出现的问题进行研究，形成了《</w:t>
      </w:r>
      <w:r w:rsidRPr="00FE054C">
        <w:rPr>
          <w:rFonts w:ascii="仿宋_GB2312" w:eastAsia="仿宋_GB2312" w:hint="eastAsia"/>
          <w:sz w:val="28"/>
          <w:szCs w:val="28"/>
        </w:rPr>
        <w:t>社会嵌入理论视角下物业养老模式问题研究</w:t>
      </w:r>
      <w:r w:rsidRPr="00FE054C">
        <w:rPr>
          <w:rFonts w:ascii="仿宋_GB2312" w:eastAsia="仿宋_GB2312" w:hAnsi="宋体" w:hint="eastAsia"/>
          <w:sz w:val="28"/>
          <w:szCs w:val="28"/>
        </w:rPr>
        <w:t>》等论文</w:t>
      </w:r>
      <w:r w:rsidRPr="00FE054C">
        <w:rPr>
          <w:rFonts w:ascii="仿宋_GB2312" w:eastAsia="仿宋_GB2312" w:hAnsi="宋体"/>
          <w:sz w:val="28"/>
          <w:szCs w:val="28"/>
        </w:rPr>
        <w:t>4</w:t>
      </w:r>
      <w:r w:rsidRPr="00FE054C">
        <w:rPr>
          <w:rFonts w:ascii="仿宋_GB2312" w:eastAsia="仿宋_GB2312" w:hAnsi="宋体" w:hint="eastAsia"/>
          <w:sz w:val="28"/>
          <w:szCs w:val="28"/>
        </w:rPr>
        <w:t>篇。</w:t>
      </w:r>
    </w:p>
    <w:p w:rsidR="005747DC" w:rsidRPr="00FE054C" w:rsidRDefault="005747DC" w:rsidP="00EB0A24">
      <w:pPr>
        <w:spacing w:line="360" w:lineRule="auto"/>
        <w:ind w:firstLineChars="200" w:firstLine="31680"/>
        <w:rPr>
          <w:rFonts w:ascii="仿宋_GB2312" w:eastAsia="仿宋_GB2312"/>
          <w:sz w:val="28"/>
          <w:szCs w:val="28"/>
        </w:rPr>
      </w:pPr>
      <w:r w:rsidRPr="00FE054C">
        <w:rPr>
          <w:rFonts w:ascii="仿宋_GB2312" w:eastAsia="仿宋_GB2312" w:hAnsi="宋体"/>
          <w:sz w:val="28"/>
          <w:szCs w:val="28"/>
        </w:rPr>
        <w:t>3.</w:t>
      </w:r>
      <w:r w:rsidRPr="00FE054C">
        <w:rPr>
          <w:rFonts w:ascii="仿宋_GB2312" w:eastAsia="仿宋_GB2312" w:hAnsi="宋体" w:hint="eastAsia"/>
          <w:sz w:val="28"/>
          <w:szCs w:val="28"/>
        </w:rPr>
        <w:t>完成浙江省教育厅访问工程师项目《物业管理服务智能化平台构建》；</w:t>
      </w:r>
    </w:p>
    <w:p w:rsidR="005747DC" w:rsidRPr="00FE054C" w:rsidRDefault="005747DC" w:rsidP="00EB0A24">
      <w:pPr>
        <w:spacing w:line="360" w:lineRule="auto"/>
        <w:ind w:firstLineChars="200" w:firstLine="31680"/>
        <w:rPr>
          <w:rFonts w:ascii="仿宋_GB2312" w:eastAsia="仿宋_GB2312"/>
          <w:sz w:val="28"/>
          <w:szCs w:val="28"/>
        </w:rPr>
      </w:pPr>
      <w:r w:rsidRPr="00FE054C">
        <w:rPr>
          <w:rFonts w:ascii="仿宋_GB2312" w:eastAsia="仿宋_GB2312" w:hAnsi="宋体"/>
          <w:sz w:val="28"/>
          <w:szCs w:val="28"/>
        </w:rPr>
        <w:t>4.</w:t>
      </w:r>
      <w:r w:rsidRPr="00FE054C">
        <w:rPr>
          <w:rFonts w:ascii="仿宋_GB2312" w:eastAsia="仿宋_GB2312" w:hAnsi="宋体" w:hint="eastAsia"/>
          <w:sz w:val="28"/>
          <w:szCs w:val="28"/>
        </w:rPr>
        <w:t>完成院级课题《物业服务企业参与居家养老的问题和对策研究》，把研究成果中物业管理行业的智能化、科技化发展最前沿的发展情况讲解给学生，把行业的多元化发展趋势讲解给学生，使学生重新界定对物业管理的认知，提升认知水平，增加了就业的信心。</w:t>
      </w:r>
    </w:p>
    <w:p w:rsidR="005747DC" w:rsidRPr="00FE054C" w:rsidRDefault="005747DC" w:rsidP="009D0212">
      <w:pPr>
        <w:spacing w:line="360" w:lineRule="auto"/>
        <w:ind w:firstLine="420"/>
        <w:rPr>
          <w:rFonts w:ascii="仿宋_GB2312" w:eastAsia="仿宋_GB2312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5" o:spid="_x0000_s1026" type="#_x0000_t75" alt="IMAG2176" style="position:absolute;left:0;text-align:left;margin-left:60pt;margin-top:15.6pt;width:308.5pt;height:175.1pt;z-index:251658240;visibility:visible">
            <v:imagedata r:id="rId5" o:title=""/>
          </v:shape>
        </w:pict>
      </w:r>
    </w:p>
    <w:p w:rsidR="005747DC" w:rsidRPr="001E1459" w:rsidRDefault="005747DC" w:rsidP="009D0212">
      <w:pPr>
        <w:spacing w:line="360" w:lineRule="auto"/>
        <w:ind w:firstLine="420"/>
        <w:rPr>
          <w:rFonts w:ascii="仿宋_GB2312" w:eastAsia="仿宋_GB2312"/>
          <w:sz w:val="28"/>
          <w:szCs w:val="28"/>
        </w:rPr>
      </w:pPr>
      <w:bookmarkStart w:id="0" w:name="_GoBack"/>
      <w:bookmarkEnd w:id="0"/>
    </w:p>
    <w:p w:rsidR="005747DC" w:rsidRDefault="005747DC" w:rsidP="00FE054C">
      <w:pPr>
        <w:spacing w:line="360" w:lineRule="auto"/>
        <w:ind w:firstLine="420"/>
      </w:pPr>
      <w:r w:rsidRPr="00FE054C">
        <w:t xml:space="preserve">                           </w:t>
      </w:r>
    </w:p>
    <w:p w:rsidR="005747DC" w:rsidRDefault="005747DC" w:rsidP="00FE054C">
      <w:pPr>
        <w:spacing w:line="360" w:lineRule="auto"/>
        <w:ind w:firstLine="420"/>
      </w:pPr>
    </w:p>
    <w:p w:rsidR="005747DC" w:rsidRDefault="005747DC" w:rsidP="00FE054C">
      <w:pPr>
        <w:spacing w:line="360" w:lineRule="auto"/>
        <w:ind w:firstLine="420"/>
      </w:pPr>
    </w:p>
    <w:p w:rsidR="005747DC" w:rsidRDefault="005747DC" w:rsidP="00FE054C">
      <w:pPr>
        <w:spacing w:line="360" w:lineRule="auto"/>
        <w:ind w:firstLine="420"/>
      </w:pPr>
    </w:p>
    <w:p w:rsidR="005747DC" w:rsidRDefault="005747DC" w:rsidP="00FE054C">
      <w:pPr>
        <w:spacing w:line="360" w:lineRule="auto"/>
        <w:ind w:firstLine="420"/>
      </w:pPr>
      <w:r>
        <w:pict>
          <v:shape id="_x0000_i1025" type="#_x0000_t75" style="width:300pt;height:192pt">
            <v:imagedata r:id="rId6" o:title=""/>
          </v:shape>
        </w:pict>
      </w:r>
    </w:p>
    <w:p w:rsidR="005747DC" w:rsidRDefault="005747DC" w:rsidP="00FE054C">
      <w:pPr>
        <w:spacing w:line="360" w:lineRule="auto"/>
        <w:ind w:firstLine="420"/>
      </w:pPr>
      <w:r>
        <w:pict>
          <v:shape id="_x0000_i1026" type="#_x0000_t75" style="width:5in;height:174.75pt">
            <v:imagedata r:id="rId7" o:title=""/>
          </v:shape>
        </w:pict>
      </w:r>
    </w:p>
    <w:p w:rsidR="005747DC" w:rsidRDefault="005747DC" w:rsidP="00FE054C">
      <w:pPr>
        <w:spacing w:line="360" w:lineRule="auto"/>
        <w:ind w:firstLine="420"/>
      </w:pPr>
    </w:p>
    <w:p w:rsidR="005747DC" w:rsidRPr="00FE054C" w:rsidRDefault="005747DC" w:rsidP="00FE054C">
      <w:pPr>
        <w:spacing w:line="360" w:lineRule="auto"/>
        <w:ind w:firstLine="420"/>
      </w:pPr>
    </w:p>
    <w:sectPr w:rsidR="005747DC" w:rsidRPr="00FE054C" w:rsidSect="00EF7FD3">
      <w:pgSz w:w="11906" w:h="16838"/>
      <w:pgMar w:top="1418" w:right="1418" w:bottom="1418" w:left="1418" w:header="851" w:footer="992" w:gutter="0"/>
      <w:cols w:space="425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717A6"/>
    <w:multiLevelType w:val="hybridMultilevel"/>
    <w:tmpl w:val="28222C64"/>
    <w:lvl w:ilvl="0" w:tplc="55E0E0EA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">
    <w:nsid w:val="1F9147CD"/>
    <w:multiLevelType w:val="hybridMultilevel"/>
    <w:tmpl w:val="C3C4CE1C"/>
    <w:lvl w:ilvl="0" w:tplc="17A692D0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">
    <w:nsid w:val="34D17A0A"/>
    <w:multiLevelType w:val="hybridMultilevel"/>
    <w:tmpl w:val="9062782E"/>
    <w:lvl w:ilvl="0" w:tplc="8B9C4B84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3">
    <w:nsid w:val="515905A1"/>
    <w:multiLevelType w:val="hybridMultilevel"/>
    <w:tmpl w:val="4606BB1E"/>
    <w:lvl w:ilvl="0" w:tplc="B9DA7CC0">
      <w:start w:val="1"/>
      <w:numFmt w:val="japaneseCounting"/>
      <w:lvlText w:val="%1、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4">
    <w:nsid w:val="71632CBE"/>
    <w:multiLevelType w:val="hybridMultilevel"/>
    <w:tmpl w:val="16E47BD4"/>
    <w:lvl w:ilvl="0" w:tplc="C0F02C76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HorizontalSpacing w:val="1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7944"/>
    <w:rsid w:val="00062DC9"/>
    <w:rsid w:val="000B093C"/>
    <w:rsid w:val="000C4A77"/>
    <w:rsid w:val="00115692"/>
    <w:rsid w:val="001B7944"/>
    <w:rsid w:val="001E1459"/>
    <w:rsid w:val="001F5F68"/>
    <w:rsid w:val="00206935"/>
    <w:rsid w:val="00206FFA"/>
    <w:rsid w:val="002662F6"/>
    <w:rsid w:val="002F430C"/>
    <w:rsid w:val="00353C14"/>
    <w:rsid w:val="003554A3"/>
    <w:rsid w:val="003C2A6B"/>
    <w:rsid w:val="00453BB6"/>
    <w:rsid w:val="004931DE"/>
    <w:rsid w:val="004D0E8E"/>
    <w:rsid w:val="004F3F38"/>
    <w:rsid w:val="005258F4"/>
    <w:rsid w:val="0057045C"/>
    <w:rsid w:val="005747DC"/>
    <w:rsid w:val="00604212"/>
    <w:rsid w:val="006B0509"/>
    <w:rsid w:val="00783355"/>
    <w:rsid w:val="00846702"/>
    <w:rsid w:val="0084754F"/>
    <w:rsid w:val="00885D79"/>
    <w:rsid w:val="008D559C"/>
    <w:rsid w:val="009174B3"/>
    <w:rsid w:val="00964C48"/>
    <w:rsid w:val="009D0212"/>
    <w:rsid w:val="00A03CD4"/>
    <w:rsid w:val="00A44082"/>
    <w:rsid w:val="00AC2FF4"/>
    <w:rsid w:val="00B072EC"/>
    <w:rsid w:val="00B3298B"/>
    <w:rsid w:val="00B8431A"/>
    <w:rsid w:val="00BC5F66"/>
    <w:rsid w:val="00BD5F79"/>
    <w:rsid w:val="00BF5D20"/>
    <w:rsid w:val="00C245A5"/>
    <w:rsid w:val="00C90ED4"/>
    <w:rsid w:val="00CF4B27"/>
    <w:rsid w:val="00D31D9C"/>
    <w:rsid w:val="00DA2F4F"/>
    <w:rsid w:val="00E05AE3"/>
    <w:rsid w:val="00E524AC"/>
    <w:rsid w:val="00E779E6"/>
    <w:rsid w:val="00EB0A24"/>
    <w:rsid w:val="00EC27E5"/>
    <w:rsid w:val="00EF7FD3"/>
    <w:rsid w:val="00F259BA"/>
    <w:rsid w:val="00F37D5E"/>
    <w:rsid w:val="00F40009"/>
    <w:rsid w:val="00FA1068"/>
    <w:rsid w:val="00FE0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F68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B7944"/>
    <w:pPr>
      <w:ind w:firstLineChars="200" w:firstLine="420"/>
    </w:pPr>
  </w:style>
  <w:style w:type="paragraph" w:styleId="NormalWeb">
    <w:name w:val="Normal (Web)"/>
    <w:basedOn w:val="Normal"/>
    <w:uiPriority w:val="99"/>
    <w:rsid w:val="00F259B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3</Pages>
  <Words>137</Words>
  <Characters>786</Characters>
  <Application>Microsoft Office Outlook</Application>
  <DocSecurity>0</DocSecurity>
  <Lines>0</Lines>
  <Paragraphs>0</Paragraphs>
  <ScaleCrop>false</ScaleCrop>
  <Company>workgroup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</dc:creator>
  <cp:keywords/>
  <dc:description/>
  <cp:lastModifiedBy>微软中国</cp:lastModifiedBy>
  <cp:revision>4</cp:revision>
  <dcterms:created xsi:type="dcterms:W3CDTF">2015-06-03T12:52:00Z</dcterms:created>
  <dcterms:modified xsi:type="dcterms:W3CDTF">2015-06-09T07:51:00Z</dcterms:modified>
</cp:coreProperties>
</file>